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224B" w14:textId="292C846C" w:rsidR="00323B22" w:rsidRPr="008960B5" w:rsidRDefault="00156EE7" w:rsidP="00323B22">
      <w:pPr>
        <w:jc w:val="right"/>
        <w:rPr>
          <w:rFonts w:ascii="Verdana" w:hAnsi="Verdana"/>
          <w:sz w:val="16"/>
          <w:szCs w:val="16"/>
        </w:rPr>
      </w:pPr>
      <w:r w:rsidRPr="008960B5">
        <w:rPr>
          <w:rFonts w:ascii="Verdana" w:hAnsi="Verdana"/>
          <w:sz w:val="16"/>
          <w:szCs w:val="16"/>
        </w:rPr>
        <w:t>14. august 2024</w:t>
      </w:r>
    </w:p>
    <w:p w14:paraId="220A181B" w14:textId="0989C84F" w:rsidR="005178D4" w:rsidRPr="008960B5" w:rsidRDefault="00323B22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H</w:t>
      </w:r>
      <w:r w:rsidR="00795B39" w:rsidRPr="008960B5">
        <w:rPr>
          <w:rFonts w:ascii="Verdana" w:hAnsi="Verdana"/>
          <w:sz w:val="20"/>
          <w:szCs w:val="20"/>
        </w:rPr>
        <w:t>øringssvar til Budgetforslag 2025 – 2028</w:t>
      </w:r>
    </w:p>
    <w:p w14:paraId="43C8D92A" w14:textId="24F9A4E3" w:rsidR="00323B22" w:rsidRPr="008960B5" w:rsidRDefault="00323B22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Hillerød Lærerkreds</w:t>
      </w:r>
    </w:p>
    <w:p w14:paraId="0D62143D" w14:textId="77777777" w:rsidR="003F7E9A" w:rsidRPr="008960B5" w:rsidRDefault="003F7E9A">
      <w:pPr>
        <w:rPr>
          <w:rFonts w:ascii="Verdana" w:hAnsi="Verdana"/>
          <w:sz w:val="20"/>
          <w:szCs w:val="20"/>
        </w:rPr>
      </w:pPr>
    </w:p>
    <w:p w14:paraId="33020E9D" w14:textId="7A455A85" w:rsidR="00A50821" w:rsidRPr="008960B5" w:rsidRDefault="006F2E14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Finansieringsforslaget vil </w:t>
      </w:r>
      <w:r w:rsidR="00234303" w:rsidRPr="008960B5">
        <w:rPr>
          <w:rFonts w:ascii="Verdana" w:hAnsi="Verdana"/>
          <w:sz w:val="20"/>
          <w:szCs w:val="20"/>
        </w:rPr>
        <w:t>medføre</w:t>
      </w:r>
      <w:r w:rsidRPr="008960B5">
        <w:rPr>
          <w:rFonts w:ascii="Verdana" w:hAnsi="Verdana"/>
          <w:sz w:val="20"/>
          <w:szCs w:val="20"/>
        </w:rPr>
        <w:t xml:space="preserve"> en væsentlig forringelse af Hillerød Kommunes samlede skolevæsen. Fra almen- over specialområdet til både PPR og UU:H skal de økonomiske rammer have en størrelse</w:t>
      </w:r>
      <w:r w:rsidR="00CB1FEA" w:rsidRPr="008960B5">
        <w:rPr>
          <w:rFonts w:ascii="Verdana" w:hAnsi="Verdana"/>
          <w:sz w:val="20"/>
          <w:szCs w:val="20"/>
        </w:rPr>
        <w:t>,</w:t>
      </w:r>
      <w:r w:rsidRPr="008960B5">
        <w:rPr>
          <w:rFonts w:ascii="Verdana" w:hAnsi="Verdana"/>
          <w:sz w:val="20"/>
          <w:szCs w:val="20"/>
        </w:rPr>
        <w:t xml:space="preserve"> der </w:t>
      </w:r>
      <w:r w:rsidR="003B7C87" w:rsidRPr="008960B5">
        <w:rPr>
          <w:rFonts w:ascii="Verdana" w:hAnsi="Verdana"/>
          <w:sz w:val="20"/>
          <w:szCs w:val="20"/>
        </w:rPr>
        <w:t xml:space="preserve">giver mulighed for </w:t>
      </w:r>
      <w:r w:rsidRPr="008960B5">
        <w:rPr>
          <w:rFonts w:ascii="Verdana" w:hAnsi="Verdana"/>
          <w:sz w:val="20"/>
          <w:szCs w:val="20"/>
        </w:rPr>
        <w:t>en professionel</w:t>
      </w:r>
      <w:r w:rsidR="001D501B" w:rsidRPr="008960B5">
        <w:rPr>
          <w:rFonts w:ascii="Verdana" w:hAnsi="Verdana"/>
          <w:sz w:val="20"/>
          <w:szCs w:val="20"/>
        </w:rPr>
        <w:t xml:space="preserve"> og veludført</w:t>
      </w:r>
      <w:r w:rsidRPr="008960B5">
        <w:rPr>
          <w:rFonts w:ascii="Verdana" w:hAnsi="Verdana"/>
          <w:sz w:val="20"/>
          <w:szCs w:val="20"/>
        </w:rPr>
        <w:t xml:space="preserve"> </w:t>
      </w:r>
      <w:r w:rsidR="001D501B" w:rsidRPr="008960B5">
        <w:rPr>
          <w:rFonts w:ascii="Verdana" w:hAnsi="Verdana"/>
          <w:sz w:val="20"/>
          <w:szCs w:val="20"/>
        </w:rPr>
        <w:t>håndtering af arbejds</w:t>
      </w:r>
      <w:r w:rsidR="003B7C87" w:rsidRPr="008960B5">
        <w:rPr>
          <w:rFonts w:ascii="Verdana" w:hAnsi="Verdana"/>
          <w:sz w:val="20"/>
          <w:szCs w:val="20"/>
        </w:rPr>
        <w:t>opgaverne.</w:t>
      </w:r>
      <w:r w:rsidR="00A50821" w:rsidRPr="008960B5">
        <w:rPr>
          <w:rFonts w:ascii="Verdana" w:hAnsi="Verdana"/>
          <w:sz w:val="20"/>
          <w:szCs w:val="20"/>
        </w:rPr>
        <w:t xml:space="preserve"> </w:t>
      </w:r>
    </w:p>
    <w:p w14:paraId="3E3CB726" w14:textId="51AE8911" w:rsidR="00C51B0D" w:rsidRPr="008960B5" w:rsidRDefault="00BC2803" w:rsidP="00DD67A7">
      <w:pPr>
        <w:spacing w:after="0"/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Mange oplever de ikke </w:t>
      </w:r>
      <w:r w:rsidR="008D6632" w:rsidRPr="008960B5">
        <w:rPr>
          <w:rFonts w:ascii="Verdana" w:hAnsi="Verdana"/>
          <w:sz w:val="20"/>
          <w:szCs w:val="20"/>
        </w:rPr>
        <w:t xml:space="preserve">løser opgaverne </w:t>
      </w:r>
      <w:r w:rsidRPr="008960B5">
        <w:rPr>
          <w:rFonts w:ascii="Verdana" w:hAnsi="Verdana"/>
          <w:sz w:val="20"/>
          <w:szCs w:val="20"/>
        </w:rPr>
        <w:t xml:space="preserve">i overensstemmelse med niveauet for deres </w:t>
      </w:r>
      <w:r w:rsidR="00CB1FEA" w:rsidRPr="008960B5">
        <w:rPr>
          <w:rFonts w:ascii="Verdana" w:hAnsi="Verdana"/>
          <w:sz w:val="20"/>
          <w:szCs w:val="20"/>
        </w:rPr>
        <w:t xml:space="preserve">og kommunens </w:t>
      </w:r>
      <w:r w:rsidRPr="008960B5">
        <w:rPr>
          <w:rFonts w:ascii="Verdana" w:hAnsi="Verdana"/>
          <w:sz w:val="20"/>
          <w:szCs w:val="20"/>
        </w:rPr>
        <w:t>ambitioner</w:t>
      </w:r>
      <w:r w:rsidR="008D6632" w:rsidRPr="008960B5">
        <w:rPr>
          <w:rFonts w:ascii="Verdana" w:hAnsi="Verdana"/>
          <w:sz w:val="20"/>
          <w:szCs w:val="20"/>
        </w:rPr>
        <w:t>. Udover at det har en</w:t>
      </w:r>
      <w:r w:rsidR="008D6632" w:rsidRPr="008960B5">
        <w:rPr>
          <w:rFonts w:ascii="Verdana" w:hAnsi="Verdana"/>
          <w:b/>
          <w:bCs/>
          <w:sz w:val="20"/>
          <w:szCs w:val="20"/>
        </w:rPr>
        <w:t xml:space="preserve"> </w:t>
      </w:r>
      <w:r w:rsidR="006F2E14" w:rsidRPr="008960B5">
        <w:rPr>
          <w:rFonts w:ascii="Verdana" w:hAnsi="Verdana"/>
          <w:sz w:val="20"/>
          <w:szCs w:val="20"/>
        </w:rPr>
        <w:t>negativ indflydelse for arbejdsmiljøet</w:t>
      </w:r>
      <w:r w:rsidR="00CB1FEA" w:rsidRPr="008960B5">
        <w:rPr>
          <w:rFonts w:ascii="Verdana" w:hAnsi="Verdana"/>
          <w:sz w:val="20"/>
          <w:szCs w:val="20"/>
        </w:rPr>
        <w:t>,</w:t>
      </w:r>
      <w:r w:rsidR="008D6632" w:rsidRPr="008960B5">
        <w:rPr>
          <w:rFonts w:ascii="Verdana" w:hAnsi="Verdana"/>
          <w:sz w:val="20"/>
          <w:szCs w:val="20"/>
        </w:rPr>
        <w:t xml:space="preserve"> er det også en betydelig modspiller i forhold til </w:t>
      </w:r>
      <w:r w:rsidR="006F2E14" w:rsidRPr="008960B5">
        <w:rPr>
          <w:rFonts w:ascii="Verdana" w:hAnsi="Verdana"/>
          <w:sz w:val="20"/>
          <w:szCs w:val="20"/>
        </w:rPr>
        <w:t>elevernes trivsel, dannelse og uddannelse</w:t>
      </w:r>
    </w:p>
    <w:p w14:paraId="0A313440" w14:textId="77777777" w:rsidR="00DD67A7" w:rsidRPr="008960B5" w:rsidRDefault="00DD67A7" w:rsidP="00DD67A7">
      <w:pPr>
        <w:spacing w:after="0"/>
        <w:rPr>
          <w:rFonts w:ascii="Verdana" w:hAnsi="Verdana"/>
          <w:sz w:val="6"/>
          <w:szCs w:val="20"/>
        </w:rPr>
      </w:pPr>
    </w:p>
    <w:p w14:paraId="5094D24B" w14:textId="10AA433E" w:rsidR="00234303" w:rsidRPr="008960B5" w:rsidRDefault="00234303" w:rsidP="00A50821">
      <w:pPr>
        <w:spacing w:after="40"/>
        <w:jc w:val="center"/>
        <w:rPr>
          <w:rFonts w:ascii="Verdana" w:hAnsi="Verdana"/>
          <w:i/>
          <w:iCs/>
          <w:sz w:val="20"/>
          <w:szCs w:val="20"/>
        </w:rPr>
      </w:pPr>
      <w:bookmarkStart w:id="0" w:name="_Hlk174350143"/>
      <w:r w:rsidRPr="008960B5">
        <w:rPr>
          <w:rFonts w:ascii="Verdana" w:hAnsi="Verdana"/>
          <w:i/>
          <w:iCs/>
          <w:sz w:val="20"/>
          <w:szCs w:val="20"/>
        </w:rPr>
        <w:t>Ingen besparelser vil understøtte det inkluderende læringsmiljø</w:t>
      </w:r>
    </w:p>
    <w:bookmarkEnd w:id="0"/>
    <w:p w14:paraId="3F371685" w14:textId="143ABFC8" w:rsidR="00234303" w:rsidRPr="008960B5" w:rsidRDefault="00234303" w:rsidP="00DD67A7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  <w:r w:rsidRPr="008960B5">
        <w:rPr>
          <w:rFonts w:ascii="Verdana" w:hAnsi="Verdana"/>
          <w:i/>
          <w:iCs/>
          <w:sz w:val="20"/>
          <w:szCs w:val="20"/>
        </w:rPr>
        <w:t>Ingen besparelser vil understøtte Fælles Børn, Fælles ansvar</w:t>
      </w:r>
    </w:p>
    <w:p w14:paraId="21388788" w14:textId="77777777" w:rsidR="00C1092C" w:rsidRPr="008960B5" w:rsidRDefault="00C1092C" w:rsidP="00DD67A7">
      <w:pPr>
        <w:spacing w:after="0"/>
        <w:jc w:val="center"/>
        <w:rPr>
          <w:rFonts w:ascii="Verdana" w:hAnsi="Verdana"/>
          <w:i/>
          <w:iCs/>
          <w:sz w:val="6"/>
          <w:szCs w:val="20"/>
        </w:rPr>
      </w:pPr>
    </w:p>
    <w:p w14:paraId="69A82AB8" w14:textId="2FCD289E" w:rsidR="00417A1A" w:rsidRPr="008960B5" w:rsidRDefault="005D6785" w:rsidP="003069C9">
      <w:pPr>
        <w:rPr>
          <w:rFonts w:ascii="Verdana" w:eastAsia="Calibri" w:hAnsi="Verdana" w:cs="Times New Roman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Hillerød Lærerkreds pointerede i høringssvaret til budgettet for 2024-2027</w:t>
      </w:r>
      <w:r w:rsidR="00CB1FEA" w:rsidRPr="008960B5">
        <w:rPr>
          <w:rFonts w:ascii="Verdana" w:hAnsi="Verdana"/>
          <w:sz w:val="20"/>
          <w:szCs w:val="20"/>
        </w:rPr>
        <w:t>,</w:t>
      </w:r>
      <w:r w:rsidRPr="008960B5">
        <w:rPr>
          <w:rFonts w:ascii="Verdana" w:hAnsi="Verdana"/>
          <w:sz w:val="20"/>
          <w:szCs w:val="20"/>
        </w:rPr>
        <w:t xml:space="preserve"> </w:t>
      </w:r>
      <w:r w:rsidR="00417A1A" w:rsidRPr="008960B5">
        <w:rPr>
          <w:rFonts w:ascii="Verdana" w:hAnsi="Verdana"/>
          <w:sz w:val="20"/>
          <w:szCs w:val="20"/>
        </w:rPr>
        <w:t xml:space="preserve">at </w:t>
      </w:r>
      <w:r w:rsidRPr="008960B5">
        <w:rPr>
          <w:rFonts w:ascii="Verdana" w:hAnsi="Verdana"/>
          <w:sz w:val="20"/>
          <w:szCs w:val="20"/>
        </w:rPr>
        <w:t>de vigtigste parametre for lærernes undervisning er tid</w:t>
      </w:r>
      <w:r w:rsidR="00417A1A" w:rsidRPr="008960B5">
        <w:rPr>
          <w:rFonts w:ascii="Verdana" w:eastAsia="Calibri" w:hAnsi="Verdana" w:cs="Times New Roman"/>
          <w:sz w:val="20"/>
          <w:szCs w:val="20"/>
        </w:rPr>
        <w:t xml:space="preserve"> </w:t>
      </w:r>
      <w:r w:rsidR="00417A1A" w:rsidRPr="008960B5">
        <w:rPr>
          <w:rFonts w:ascii="Verdana" w:hAnsi="Verdana"/>
          <w:sz w:val="20"/>
          <w:szCs w:val="20"/>
        </w:rPr>
        <w:t>til at skabe og vedligeholde gode relationer til eleverne,</w:t>
      </w:r>
      <w:r w:rsidRPr="008960B5">
        <w:rPr>
          <w:rFonts w:ascii="Verdana" w:hAnsi="Verdana"/>
          <w:sz w:val="20"/>
          <w:szCs w:val="20"/>
        </w:rPr>
        <w:t xml:space="preserve"> </w:t>
      </w:r>
      <w:r w:rsidRPr="008960B5">
        <w:rPr>
          <w:rFonts w:ascii="Verdana" w:eastAsia="Calibri" w:hAnsi="Verdana" w:cs="Times New Roman"/>
          <w:sz w:val="20"/>
          <w:szCs w:val="20"/>
        </w:rPr>
        <w:t>tid til forberedelse af undervisning</w:t>
      </w:r>
      <w:r w:rsidR="00417A1A" w:rsidRPr="008960B5">
        <w:rPr>
          <w:rFonts w:ascii="Verdana" w:eastAsia="Calibri" w:hAnsi="Verdana" w:cs="Times New Roman"/>
          <w:sz w:val="20"/>
          <w:szCs w:val="20"/>
        </w:rPr>
        <w:t xml:space="preserve"> og</w:t>
      </w:r>
      <w:r w:rsidRPr="008960B5">
        <w:rPr>
          <w:rFonts w:ascii="Verdana" w:eastAsia="Calibri" w:hAnsi="Verdana" w:cs="Times New Roman"/>
          <w:sz w:val="20"/>
          <w:szCs w:val="20"/>
        </w:rPr>
        <w:t xml:space="preserve"> to-lærerordning</w:t>
      </w:r>
      <w:r w:rsidR="00417A1A" w:rsidRPr="008960B5">
        <w:rPr>
          <w:rFonts w:ascii="Verdana" w:eastAsia="Calibri" w:hAnsi="Verdana" w:cs="Times New Roman"/>
          <w:sz w:val="20"/>
          <w:szCs w:val="20"/>
        </w:rPr>
        <w:t>er (</w:t>
      </w:r>
      <w:r w:rsidR="001237F1" w:rsidRPr="008960B5">
        <w:rPr>
          <w:rFonts w:ascii="Verdana" w:eastAsia="Calibri" w:hAnsi="Verdana" w:cs="Times New Roman"/>
          <w:sz w:val="20"/>
          <w:szCs w:val="20"/>
        </w:rPr>
        <w:t xml:space="preserve">understøttet af en landsdækkende </w:t>
      </w:r>
      <w:r w:rsidR="00417A1A" w:rsidRPr="008960B5">
        <w:rPr>
          <w:rFonts w:ascii="Verdana" w:eastAsia="Calibri" w:hAnsi="Verdana" w:cs="Times New Roman"/>
          <w:sz w:val="20"/>
          <w:szCs w:val="20"/>
        </w:rPr>
        <w:t>undersøgelse blandt lærere)</w:t>
      </w:r>
    </w:p>
    <w:p w14:paraId="109BFB0B" w14:textId="39DC0A84" w:rsidR="001237F1" w:rsidRPr="008960B5" w:rsidRDefault="00BE202E" w:rsidP="00E85B57">
      <w:pPr>
        <w:spacing w:after="0"/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En undersøgelse blandt forældre viser at flest elever trives i skolen, men forældrene har samtidig en oplevelse af, at </w:t>
      </w:r>
      <w:hyperlink r:id="rId5" w:history="1">
        <w:r w:rsidR="00CB518D" w:rsidRPr="008960B5">
          <w:rPr>
            <w:rStyle w:val="Hyperlink"/>
            <w:rFonts w:ascii="Verdana" w:hAnsi="Verdana"/>
            <w:color w:val="215E99" w:themeColor="text2" w:themeTint="BF"/>
            <w:sz w:val="20"/>
            <w:szCs w:val="20"/>
          </w:rPr>
          <w:t>der kan gøres mere for trivslen</w:t>
        </w:r>
      </w:hyperlink>
      <w:r w:rsidR="00EF0A70" w:rsidRPr="008960B5">
        <w:rPr>
          <w:rStyle w:val="Hyperlink"/>
          <w:rFonts w:ascii="Verdana" w:hAnsi="Verdana"/>
          <w:color w:val="215E99" w:themeColor="text2" w:themeTint="BF"/>
          <w:sz w:val="20"/>
          <w:szCs w:val="20"/>
        </w:rPr>
        <w:t>*</w:t>
      </w:r>
      <w:r w:rsidR="00CB518D" w:rsidRPr="008960B5">
        <w:rPr>
          <w:rFonts w:ascii="Verdana" w:hAnsi="Verdana"/>
          <w:sz w:val="20"/>
          <w:szCs w:val="20"/>
        </w:rPr>
        <w:t xml:space="preserve"> </w:t>
      </w:r>
      <w:r w:rsidR="003642DC" w:rsidRPr="008960B5">
        <w:rPr>
          <w:rFonts w:ascii="Verdana" w:hAnsi="Verdana"/>
          <w:sz w:val="20"/>
          <w:szCs w:val="20"/>
        </w:rPr>
        <w:t>I forældrenes bud på tiltag</w:t>
      </w:r>
      <w:r w:rsidR="00CB1FEA" w:rsidRPr="008960B5">
        <w:rPr>
          <w:rFonts w:ascii="Verdana" w:hAnsi="Verdana"/>
          <w:sz w:val="20"/>
          <w:szCs w:val="20"/>
        </w:rPr>
        <w:t>,</w:t>
      </w:r>
      <w:r w:rsidR="003642DC" w:rsidRPr="008960B5">
        <w:rPr>
          <w:rFonts w:ascii="Verdana" w:hAnsi="Verdana"/>
          <w:sz w:val="20"/>
          <w:szCs w:val="20"/>
        </w:rPr>
        <w:t xml:space="preserve"> der vil skabe bedre trivsel</w:t>
      </w:r>
      <w:r w:rsidR="00CB1FEA" w:rsidRPr="008960B5">
        <w:rPr>
          <w:rFonts w:ascii="Verdana" w:hAnsi="Verdana"/>
          <w:sz w:val="20"/>
          <w:szCs w:val="20"/>
        </w:rPr>
        <w:t>,</w:t>
      </w:r>
      <w:r w:rsidR="003642DC" w:rsidRPr="008960B5">
        <w:rPr>
          <w:rFonts w:ascii="Verdana" w:hAnsi="Verdana"/>
          <w:sz w:val="20"/>
          <w:szCs w:val="20"/>
        </w:rPr>
        <w:t xml:space="preserve"> står </w:t>
      </w:r>
      <w:r w:rsidR="003642DC" w:rsidRPr="008960B5">
        <w:rPr>
          <w:rFonts w:ascii="Verdana" w:hAnsi="Verdana"/>
          <w:i/>
          <w:iCs/>
          <w:sz w:val="20"/>
          <w:szCs w:val="20"/>
        </w:rPr>
        <w:t xml:space="preserve">flere timer med to lærere, færre elever i klasserne </w:t>
      </w:r>
      <w:r w:rsidR="003642DC" w:rsidRPr="008960B5">
        <w:rPr>
          <w:rFonts w:ascii="Verdana" w:hAnsi="Verdana"/>
          <w:sz w:val="20"/>
          <w:szCs w:val="20"/>
        </w:rPr>
        <w:t xml:space="preserve">og </w:t>
      </w:r>
      <w:r w:rsidR="003642DC" w:rsidRPr="008960B5">
        <w:rPr>
          <w:rFonts w:ascii="Verdana" w:hAnsi="Verdana"/>
          <w:i/>
          <w:iCs/>
          <w:sz w:val="20"/>
          <w:szCs w:val="20"/>
        </w:rPr>
        <w:t xml:space="preserve">bedre støtte til elever med særlige behov </w:t>
      </w:r>
      <w:r w:rsidR="003642DC" w:rsidRPr="008960B5">
        <w:rPr>
          <w:rFonts w:ascii="Verdana" w:hAnsi="Verdana"/>
          <w:sz w:val="20"/>
          <w:szCs w:val="20"/>
        </w:rPr>
        <w:t>øverst på listen.</w:t>
      </w:r>
      <w:r w:rsidR="009A5621" w:rsidRPr="008960B5">
        <w:rPr>
          <w:rFonts w:ascii="Verdana" w:hAnsi="Verdana"/>
          <w:sz w:val="20"/>
          <w:szCs w:val="20"/>
        </w:rPr>
        <w:t xml:space="preserve"> </w:t>
      </w:r>
    </w:p>
    <w:p w14:paraId="7205C1F3" w14:textId="7F7DD75A" w:rsidR="003642DC" w:rsidRPr="008960B5" w:rsidRDefault="001237F1" w:rsidP="001237F1">
      <w:pPr>
        <w:rPr>
          <w:rFonts w:ascii="Verdana" w:hAnsi="Verdana"/>
          <w:sz w:val="16"/>
          <w:szCs w:val="16"/>
        </w:rPr>
      </w:pPr>
      <w:r w:rsidRPr="008960B5">
        <w:rPr>
          <w:rFonts w:ascii="Verdana" w:hAnsi="Verdana"/>
          <w:sz w:val="16"/>
          <w:szCs w:val="16"/>
        </w:rPr>
        <w:t xml:space="preserve">* </w:t>
      </w:r>
      <w:r w:rsidR="00DD67A7" w:rsidRPr="008960B5">
        <w:rPr>
          <w:rFonts w:ascii="Verdana" w:hAnsi="Verdana"/>
          <w:sz w:val="16"/>
          <w:szCs w:val="16"/>
        </w:rPr>
        <w:t>Jeg</w:t>
      </w:r>
      <w:r w:rsidR="009A5621" w:rsidRPr="008960B5">
        <w:rPr>
          <w:rFonts w:ascii="Verdana" w:hAnsi="Verdana"/>
          <w:sz w:val="16"/>
          <w:szCs w:val="16"/>
        </w:rPr>
        <w:t xml:space="preserve"> vil opfordre til man bruger de nødvendige 10 minutter til at læse undersøgelse</w:t>
      </w:r>
      <w:r w:rsidR="005044AB" w:rsidRPr="008960B5">
        <w:rPr>
          <w:rFonts w:ascii="Verdana" w:hAnsi="Verdana"/>
          <w:sz w:val="16"/>
          <w:szCs w:val="16"/>
        </w:rPr>
        <w:t>n</w:t>
      </w:r>
      <w:r w:rsidR="009A5621" w:rsidRPr="008960B5">
        <w:rPr>
          <w:rFonts w:ascii="Verdana" w:hAnsi="Verdana"/>
          <w:sz w:val="16"/>
          <w:szCs w:val="16"/>
        </w:rPr>
        <w:t>.</w:t>
      </w:r>
    </w:p>
    <w:p w14:paraId="59AF3A6F" w14:textId="7A1A67EB" w:rsidR="009618AF" w:rsidRPr="008960B5" w:rsidRDefault="00CB1FEA" w:rsidP="005044AB">
      <w:pPr>
        <w:spacing w:after="0"/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Trivsel hænger også sammen med de fysiske rammer og vi mener derfor ikke der kan skæres i rengøringen på skolerne. Tværtimod bør der afsættes flere midler til rengøring og forbedring af indemiljøet.</w:t>
      </w:r>
    </w:p>
    <w:p w14:paraId="7512E800" w14:textId="77777777" w:rsidR="009618AF" w:rsidRPr="008960B5" w:rsidRDefault="009618AF" w:rsidP="005044AB">
      <w:pPr>
        <w:spacing w:after="0"/>
        <w:rPr>
          <w:rFonts w:ascii="Verdana" w:hAnsi="Verdana"/>
          <w:sz w:val="20"/>
          <w:szCs w:val="20"/>
        </w:rPr>
      </w:pPr>
    </w:p>
    <w:p w14:paraId="18FF0A6E" w14:textId="321BE667" w:rsidR="005044AB" w:rsidRPr="008960B5" w:rsidRDefault="003642DC" w:rsidP="005044AB">
      <w:pPr>
        <w:spacing w:after="0"/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Hillerød Lærerkreds kan</w:t>
      </w:r>
      <w:r w:rsidR="007C7278" w:rsidRPr="008960B5">
        <w:rPr>
          <w:rFonts w:ascii="Verdana" w:hAnsi="Verdana"/>
          <w:sz w:val="20"/>
          <w:szCs w:val="20"/>
        </w:rPr>
        <w:t xml:space="preserve"> tilslutte sig </w:t>
      </w:r>
      <w:r w:rsidR="00986F50" w:rsidRPr="008960B5">
        <w:rPr>
          <w:rFonts w:ascii="Verdana" w:hAnsi="Verdana"/>
          <w:sz w:val="20"/>
          <w:szCs w:val="20"/>
        </w:rPr>
        <w:t>skolelederne</w:t>
      </w:r>
      <w:r w:rsidR="007C7278" w:rsidRPr="008960B5">
        <w:rPr>
          <w:rFonts w:ascii="Verdana" w:hAnsi="Verdana"/>
          <w:sz w:val="20"/>
          <w:szCs w:val="20"/>
        </w:rPr>
        <w:t>s</w:t>
      </w:r>
      <w:r w:rsidR="00986F50" w:rsidRPr="008960B5">
        <w:rPr>
          <w:rFonts w:ascii="Verdana" w:hAnsi="Verdana"/>
          <w:sz w:val="20"/>
          <w:szCs w:val="20"/>
        </w:rPr>
        <w:t xml:space="preserve"> og forvaltningen</w:t>
      </w:r>
      <w:r w:rsidR="007C7278" w:rsidRPr="008960B5">
        <w:rPr>
          <w:rFonts w:ascii="Verdana" w:hAnsi="Verdana"/>
          <w:sz w:val="20"/>
          <w:szCs w:val="20"/>
        </w:rPr>
        <w:t>s</w:t>
      </w:r>
      <w:r w:rsidR="00986F50" w:rsidRPr="008960B5">
        <w:rPr>
          <w:rFonts w:ascii="Verdana" w:hAnsi="Verdana"/>
          <w:sz w:val="20"/>
          <w:szCs w:val="20"/>
        </w:rPr>
        <w:t xml:space="preserve"> </w:t>
      </w:r>
      <w:r w:rsidRPr="008960B5">
        <w:rPr>
          <w:rFonts w:ascii="Verdana" w:hAnsi="Verdana"/>
          <w:sz w:val="20"/>
          <w:szCs w:val="20"/>
        </w:rPr>
        <w:t>vurder</w:t>
      </w:r>
      <w:r w:rsidR="00CB1FEA" w:rsidRPr="008960B5">
        <w:rPr>
          <w:rFonts w:ascii="Verdana" w:hAnsi="Verdana"/>
          <w:sz w:val="20"/>
          <w:szCs w:val="20"/>
        </w:rPr>
        <w:t xml:space="preserve">ing </w:t>
      </w:r>
      <w:r w:rsidR="007C7278" w:rsidRPr="008960B5">
        <w:rPr>
          <w:rFonts w:ascii="Verdana" w:hAnsi="Verdana"/>
          <w:sz w:val="20"/>
          <w:szCs w:val="20"/>
        </w:rPr>
        <w:t>af</w:t>
      </w:r>
      <w:r w:rsidR="00CB1FEA" w:rsidRPr="008960B5">
        <w:rPr>
          <w:rFonts w:ascii="Verdana" w:hAnsi="Verdana"/>
          <w:sz w:val="20"/>
          <w:szCs w:val="20"/>
        </w:rPr>
        <w:t>,</w:t>
      </w:r>
      <w:r w:rsidR="007C7278" w:rsidRPr="008960B5">
        <w:rPr>
          <w:rFonts w:ascii="Verdana" w:hAnsi="Verdana"/>
          <w:sz w:val="20"/>
          <w:szCs w:val="20"/>
        </w:rPr>
        <w:t xml:space="preserve"> </w:t>
      </w:r>
      <w:r w:rsidR="00CB1FEA" w:rsidRPr="008960B5">
        <w:rPr>
          <w:rFonts w:ascii="Verdana" w:hAnsi="Verdana"/>
          <w:sz w:val="20"/>
          <w:szCs w:val="20"/>
        </w:rPr>
        <w:t xml:space="preserve">hvilke </w:t>
      </w:r>
      <w:r w:rsidR="00986F50" w:rsidRPr="008960B5">
        <w:rPr>
          <w:rFonts w:ascii="Verdana" w:hAnsi="Verdana"/>
          <w:sz w:val="20"/>
          <w:szCs w:val="20"/>
        </w:rPr>
        <w:t>konsekvens</w:t>
      </w:r>
      <w:r w:rsidR="007C7278" w:rsidRPr="008960B5">
        <w:rPr>
          <w:rFonts w:ascii="Verdana" w:hAnsi="Verdana"/>
          <w:sz w:val="20"/>
          <w:szCs w:val="20"/>
        </w:rPr>
        <w:t>er</w:t>
      </w:r>
      <w:r w:rsidR="00986F50" w:rsidRPr="008960B5">
        <w:rPr>
          <w:rFonts w:ascii="Verdana" w:hAnsi="Verdana"/>
          <w:sz w:val="20"/>
          <w:szCs w:val="20"/>
        </w:rPr>
        <w:t xml:space="preserve"> en reduktion af rammebeløb til almenundervisningen i 1.-9. klasse vil have (</w:t>
      </w:r>
      <w:r w:rsidR="00986F50" w:rsidRPr="008960B5">
        <w:rPr>
          <w:rFonts w:ascii="Verdana" w:hAnsi="Verdana"/>
          <w:i/>
          <w:iCs/>
          <w:sz w:val="20"/>
          <w:szCs w:val="20"/>
        </w:rPr>
        <w:t>42FF2025-001</w:t>
      </w:r>
      <w:r w:rsidR="00986F50" w:rsidRPr="008960B5">
        <w:rPr>
          <w:rFonts w:ascii="Verdana" w:hAnsi="Verdana"/>
          <w:sz w:val="20"/>
          <w:szCs w:val="20"/>
        </w:rPr>
        <w:t xml:space="preserve">), </w:t>
      </w:r>
      <w:r w:rsidR="007C7278" w:rsidRPr="008960B5">
        <w:rPr>
          <w:rFonts w:ascii="Verdana" w:hAnsi="Verdana"/>
          <w:sz w:val="20"/>
          <w:szCs w:val="20"/>
        </w:rPr>
        <w:t xml:space="preserve">og anser </w:t>
      </w:r>
      <w:r w:rsidR="009D5DA0" w:rsidRPr="008960B5">
        <w:rPr>
          <w:rFonts w:ascii="Verdana" w:hAnsi="Verdana"/>
          <w:sz w:val="20"/>
          <w:szCs w:val="20"/>
        </w:rPr>
        <w:t xml:space="preserve">deres oplistning </w:t>
      </w:r>
      <w:r w:rsidR="009618AF" w:rsidRPr="008960B5">
        <w:rPr>
          <w:rFonts w:ascii="Verdana" w:hAnsi="Verdana"/>
          <w:sz w:val="20"/>
          <w:szCs w:val="20"/>
        </w:rPr>
        <w:t xml:space="preserve">af </w:t>
      </w:r>
      <w:r w:rsidR="009D5DA0" w:rsidRPr="008960B5">
        <w:rPr>
          <w:rFonts w:ascii="Verdana" w:hAnsi="Verdana"/>
          <w:sz w:val="20"/>
          <w:szCs w:val="20"/>
        </w:rPr>
        <w:t xml:space="preserve">konsekvenser som realistiske. </w:t>
      </w:r>
    </w:p>
    <w:p w14:paraId="56763363" w14:textId="5A55648B" w:rsidR="003642DC" w:rsidRPr="008960B5" w:rsidRDefault="005044AB" w:rsidP="00CB518D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I </w:t>
      </w:r>
      <w:r w:rsidR="00E85B57" w:rsidRPr="008960B5">
        <w:rPr>
          <w:rFonts w:ascii="Verdana" w:hAnsi="Verdana"/>
          <w:sz w:val="20"/>
          <w:szCs w:val="20"/>
        </w:rPr>
        <w:t xml:space="preserve">sidste års høringssvar </w:t>
      </w:r>
      <w:r w:rsidRPr="008960B5">
        <w:rPr>
          <w:rFonts w:ascii="Verdana" w:hAnsi="Verdana"/>
          <w:sz w:val="20"/>
          <w:szCs w:val="20"/>
        </w:rPr>
        <w:t xml:space="preserve">nævnte vi </w:t>
      </w:r>
      <w:r w:rsidR="00E85B57" w:rsidRPr="008960B5">
        <w:rPr>
          <w:rFonts w:ascii="Verdana" w:hAnsi="Verdana"/>
          <w:sz w:val="20"/>
          <w:szCs w:val="20"/>
        </w:rPr>
        <w:t xml:space="preserve">blandt andet, at besparelser kunne føre til færre to-lærer timer, forringet mulighed for lejrskole og </w:t>
      </w:r>
      <w:r w:rsidR="00D87689" w:rsidRPr="008960B5">
        <w:rPr>
          <w:rFonts w:ascii="Verdana" w:hAnsi="Verdana"/>
          <w:sz w:val="20"/>
          <w:szCs w:val="20"/>
        </w:rPr>
        <w:t>en svækket mulighed for den nødvendige opmærksomhed på elever med særlige behov.</w:t>
      </w:r>
    </w:p>
    <w:p w14:paraId="41093F4E" w14:textId="7179A3E5" w:rsidR="00E85B57" w:rsidRPr="008960B5" w:rsidRDefault="00D87689" w:rsidP="00CB518D">
      <w:pPr>
        <w:rPr>
          <w:rFonts w:ascii="Verdana" w:eastAsia="Calibri" w:hAnsi="Verdana" w:cs="Times New Roman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Stærke fællesskaber er</w:t>
      </w:r>
      <w:r w:rsidRPr="008960B5">
        <w:rPr>
          <w:rFonts w:ascii="Verdana" w:eastAsia="Calibri" w:hAnsi="Verdana" w:cs="Times New Roman"/>
          <w:sz w:val="20"/>
          <w:szCs w:val="20"/>
        </w:rPr>
        <w:t xml:space="preserve"> </w:t>
      </w:r>
      <w:r w:rsidRPr="008960B5">
        <w:rPr>
          <w:rFonts w:ascii="Verdana" w:hAnsi="Verdana"/>
          <w:sz w:val="20"/>
          <w:szCs w:val="20"/>
        </w:rPr>
        <w:t>fuldstændig afgørende for eleverne, både fagligt og socialt</w:t>
      </w:r>
      <w:r w:rsidR="00D15D00" w:rsidRPr="008960B5">
        <w:rPr>
          <w:rFonts w:ascii="Verdana" w:hAnsi="Verdana"/>
          <w:sz w:val="20"/>
          <w:szCs w:val="20"/>
        </w:rPr>
        <w:t xml:space="preserve"> og kræver et solidt fundament.</w:t>
      </w:r>
      <w:r w:rsidRPr="008960B5">
        <w:rPr>
          <w:rFonts w:ascii="Verdana" w:hAnsi="Verdana"/>
          <w:sz w:val="20"/>
          <w:szCs w:val="20"/>
        </w:rPr>
        <w:t xml:space="preserve"> </w:t>
      </w:r>
      <w:r w:rsidRPr="008960B5">
        <w:rPr>
          <w:rFonts w:ascii="Verdana" w:eastAsia="Calibri" w:hAnsi="Verdana" w:cs="Times New Roman"/>
          <w:sz w:val="20"/>
          <w:szCs w:val="20"/>
        </w:rPr>
        <w:t>Hvis Hillerød Kommune i respektfuldt samarbejde med ansatte</w:t>
      </w:r>
      <w:r w:rsidR="00D15D00" w:rsidRPr="008960B5">
        <w:rPr>
          <w:rFonts w:ascii="Verdana" w:eastAsia="Calibri" w:hAnsi="Verdana" w:cs="Times New Roman"/>
          <w:sz w:val="20"/>
          <w:szCs w:val="20"/>
        </w:rPr>
        <w:t xml:space="preserve"> </w:t>
      </w:r>
      <w:r w:rsidRPr="008960B5">
        <w:rPr>
          <w:rFonts w:ascii="Verdana" w:eastAsia="Calibri" w:hAnsi="Verdana" w:cs="Times New Roman"/>
          <w:sz w:val="20"/>
          <w:szCs w:val="20"/>
        </w:rPr>
        <w:t>skal lykkes med at skabe fællesskaber på skolerne, så kræver det både rammer, kompetencer og ressourcer.</w:t>
      </w:r>
    </w:p>
    <w:p w14:paraId="4D823FB4" w14:textId="77777777" w:rsidR="002C4231" w:rsidRPr="008960B5" w:rsidRDefault="007C7278" w:rsidP="00986118">
      <w:pPr>
        <w:spacing w:after="80"/>
        <w:rPr>
          <w:rFonts w:ascii="Verdana" w:hAnsi="Verdana"/>
          <w:sz w:val="20"/>
          <w:szCs w:val="20"/>
        </w:rPr>
      </w:pPr>
      <w:bookmarkStart w:id="1" w:name="_Hlk174458879"/>
      <w:r w:rsidRPr="008960B5">
        <w:rPr>
          <w:rFonts w:ascii="Verdana" w:hAnsi="Verdana"/>
          <w:sz w:val="20"/>
          <w:szCs w:val="20"/>
        </w:rPr>
        <w:t>Hillerød Lærerkreds</w:t>
      </w:r>
      <w:r w:rsidR="00614257" w:rsidRPr="008960B5">
        <w:rPr>
          <w:rFonts w:ascii="Verdana" w:hAnsi="Verdana"/>
          <w:sz w:val="20"/>
          <w:szCs w:val="20"/>
        </w:rPr>
        <w:t xml:space="preserve"> ser finansieringsforslag vedr. nedlæggelse af Legeteket (41FF2025-004/44FF2025-011) som et stort tab for en meget lille økonomisk gevinst.</w:t>
      </w:r>
    </w:p>
    <w:p w14:paraId="17E0C7E7" w14:textId="4FDEC4C7" w:rsidR="002C4231" w:rsidRPr="008960B5" w:rsidRDefault="00D861ED" w:rsidP="007F18C8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En nedlæggelse af </w:t>
      </w:r>
      <w:r w:rsidR="002C4231" w:rsidRPr="008960B5">
        <w:rPr>
          <w:rFonts w:ascii="Verdana" w:hAnsi="Verdana"/>
          <w:sz w:val="20"/>
          <w:szCs w:val="20"/>
        </w:rPr>
        <w:t>Legeteket</w:t>
      </w:r>
      <w:r w:rsidRPr="008960B5">
        <w:rPr>
          <w:rFonts w:ascii="Verdana" w:hAnsi="Verdana"/>
          <w:sz w:val="20"/>
          <w:szCs w:val="20"/>
        </w:rPr>
        <w:t xml:space="preserve"> vil få </w:t>
      </w:r>
      <w:r w:rsidR="00184D9C" w:rsidRPr="008960B5">
        <w:rPr>
          <w:rFonts w:ascii="Verdana" w:hAnsi="Verdana"/>
          <w:sz w:val="20"/>
          <w:szCs w:val="20"/>
        </w:rPr>
        <w:t>negativ betydning for de rammer</w:t>
      </w:r>
      <w:r w:rsidR="008960B5" w:rsidRPr="008960B5">
        <w:rPr>
          <w:rFonts w:ascii="Verdana" w:hAnsi="Verdana"/>
          <w:sz w:val="20"/>
          <w:szCs w:val="20"/>
        </w:rPr>
        <w:t>,</w:t>
      </w:r>
      <w:r w:rsidR="00184D9C" w:rsidRPr="008960B5">
        <w:rPr>
          <w:rFonts w:ascii="Verdana" w:hAnsi="Verdana"/>
          <w:sz w:val="20"/>
          <w:szCs w:val="20"/>
        </w:rPr>
        <w:t xml:space="preserve"> der skal sikre en positiv udvikling for </w:t>
      </w:r>
      <w:r w:rsidRPr="008960B5">
        <w:rPr>
          <w:rFonts w:ascii="Verdana" w:hAnsi="Verdana"/>
          <w:sz w:val="20"/>
          <w:szCs w:val="20"/>
        </w:rPr>
        <w:t>børn med sproglige, sociale, motoriske og kognitive udfordringer</w:t>
      </w:r>
      <w:r w:rsidR="00184D9C" w:rsidRPr="008960B5">
        <w:rPr>
          <w:rFonts w:ascii="Verdana" w:hAnsi="Verdana"/>
          <w:sz w:val="20"/>
          <w:szCs w:val="20"/>
        </w:rPr>
        <w:t>. Det vil være en direkte forringelse af Hillerød Kommunes dagtilbud og skoler</w:t>
      </w:r>
      <w:r w:rsidR="008960B5" w:rsidRPr="008960B5">
        <w:rPr>
          <w:rFonts w:ascii="Verdana" w:hAnsi="Verdana"/>
          <w:sz w:val="20"/>
          <w:szCs w:val="20"/>
        </w:rPr>
        <w:t>,</w:t>
      </w:r>
      <w:r w:rsidR="00184D9C" w:rsidRPr="008960B5">
        <w:rPr>
          <w:rFonts w:ascii="Verdana" w:hAnsi="Verdana"/>
          <w:sz w:val="20"/>
          <w:szCs w:val="20"/>
        </w:rPr>
        <w:t xml:space="preserve"> og af stor betydning for både kommunens </w:t>
      </w:r>
      <w:r w:rsidR="007F18C8" w:rsidRPr="008960B5">
        <w:rPr>
          <w:rFonts w:ascii="Verdana" w:hAnsi="Verdana"/>
          <w:sz w:val="20"/>
          <w:szCs w:val="20"/>
        </w:rPr>
        <w:t>familier med børn der har disse udfordringer samt personalets bedste håndtering af arbejdsopgaverne på dette område.</w:t>
      </w:r>
    </w:p>
    <w:p w14:paraId="7D53C17D" w14:textId="77777777" w:rsidR="007C7278" w:rsidRPr="008960B5" w:rsidRDefault="007C7278" w:rsidP="005117FC">
      <w:pPr>
        <w:rPr>
          <w:rFonts w:ascii="Verdana" w:hAnsi="Verdana"/>
          <w:sz w:val="20"/>
          <w:szCs w:val="20"/>
        </w:rPr>
      </w:pPr>
    </w:p>
    <w:p w14:paraId="6B927872" w14:textId="00FCCD11" w:rsidR="00564E51" w:rsidRPr="008960B5" w:rsidRDefault="005117FC" w:rsidP="005117FC">
      <w:pPr>
        <w:rPr>
          <w:rFonts w:ascii="Verdana" w:hAnsi="Verdana"/>
          <w:i/>
          <w:iCs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lastRenderedPageBreak/>
        <w:t xml:space="preserve">Ingen af finansieringsforslagene </w:t>
      </w:r>
      <w:r w:rsidR="00564E51" w:rsidRPr="008960B5">
        <w:rPr>
          <w:rFonts w:ascii="Verdana" w:hAnsi="Verdana"/>
          <w:sz w:val="20"/>
          <w:szCs w:val="20"/>
        </w:rPr>
        <w:t xml:space="preserve">understøtter det politiske mål om, </w:t>
      </w:r>
      <w:r w:rsidR="004209B8" w:rsidRPr="008960B5">
        <w:rPr>
          <w:rFonts w:ascii="Verdana" w:hAnsi="Verdana"/>
          <w:i/>
          <w:iCs/>
          <w:sz w:val="20"/>
          <w:szCs w:val="20"/>
        </w:rPr>
        <w:t>”</w:t>
      </w:r>
      <w:r w:rsidR="00564E51" w:rsidRPr="008960B5">
        <w:rPr>
          <w:rFonts w:ascii="Verdana" w:hAnsi="Verdana"/>
          <w:i/>
          <w:iCs/>
          <w:sz w:val="20"/>
          <w:szCs w:val="20"/>
        </w:rPr>
        <w:t>at alle børn og unge skal kunne opleve tryghed, glæde og lære så meget som de kan”</w:t>
      </w:r>
    </w:p>
    <w:bookmarkEnd w:id="1"/>
    <w:p w14:paraId="4AB81696" w14:textId="7CC9FFCE" w:rsidR="00D3571D" w:rsidRPr="008960B5" w:rsidRDefault="00156EE7" w:rsidP="00156EE7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Hillerød Lærerkreds ser samlet forslagene til aktivitetsudvidelser på område 42 som udtryk for en </w:t>
      </w:r>
      <w:r w:rsidR="00D3571D" w:rsidRPr="008960B5">
        <w:rPr>
          <w:rFonts w:ascii="Verdana" w:hAnsi="Verdana"/>
          <w:sz w:val="20"/>
          <w:szCs w:val="20"/>
        </w:rPr>
        <w:t>anerkendelse</w:t>
      </w:r>
      <w:r w:rsidRPr="008960B5">
        <w:rPr>
          <w:rFonts w:ascii="Verdana" w:hAnsi="Verdana"/>
          <w:sz w:val="20"/>
          <w:szCs w:val="20"/>
        </w:rPr>
        <w:t xml:space="preserve"> af behov</w:t>
      </w:r>
      <w:r w:rsidR="00D3571D" w:rsidRPr="008960B5">
        <w:rPr>
          <w:rFonts w:ascii="Verdana" w:hAnsi="Verdana"/>
          <w:sz w:val="20"/>
          <w:szCs w:val="20"/>
        </w:rPr>
        <w:t>et</w:t>
      </w:r>
      <w:r w:rsidRPr="008960B5">
        <w:rPr>
          <w:rFonts w:ascii="Verdana" w:hAnsi="Verdana"/>
          <w:sz w:val="20"/>
          <w:szCs w:val="20"/>
        </w:rPr>
        <w:t xml:space="preserve"> for et økonomisk grundlag</w:t>
      </w:r>
      <w:r w:rsidR="008960B5" w:rsidRPr="008960B5">
        <w:rPr>
          <w:rFonts w:ascii="Verdana" w:hAnsi="Verdana"/>
          <w:sz w:val="20"/>
          <w:szCs w:val="20"/>
        </w:rPr>
        <w:t>,</w:t>
      </w:r>
      <w:r w:rsidRPr="008960B5">
        <w:rPr>
          <w:rFonts w:ascii="Verdana" w:hAnsi="Verdana"/>
          <w:sz w:val="20"/>
          <w:szCs w:val="20"/>
        </w:rPr>
        <w:t xml:space="preserve"> der stiler mod</w:t>
      </w:r>
      <w:r w:rsidR="00D3571D" w:rsidRPr="008960B5">
        <w:rPr>
          <w:rFonts w:ascii="Verdana" w:hAnsi="Verdana"/>
          <w:sz w:val="20"/>
          <w:szCs w:val="20"/>
        </w:rPr>
        <w:t xml:space="preserve"> at give</w:t>
      </w:r>
      <w:r w:rsidR="008960B5" w:rsidRPr="008960B5">
        <w:rPr>
          <w:rFonts w:ascii="Verdana" w:hAnsi="Verdana"/>
          <w:sz w:val="20"/>
          <w:szCs w:val="20"/>
        </w:rPr>
        <w:t>:</w:t>
      </w:r>
    </w:p>
    <w:p w14:paraId="489C3A73" w14:textId="71F3A529" w:rsidR="00D3571D" w:rsidRPr="008960B5" w:rsidRDefault="00156EE7" w:rsidP="00D3571D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eleverne et trygt, kreativ</w:t>
      </w:r>
      <w:r w:rsidR="00D3571D" w:rsidRPr="008960B5">
        <w:rPr>
          <w:rFonts w:ascii="Verdana" w:hAnsi="Verdana"/>
          <w:sz w:val="20"/>
          <w:szCs w:val="20"/>
        </w:rPr>
        <w:t>t og inspirerende</w:t>
      </w:r>
      <w:r w:rsidRPr="008960B5">
        <w:rPr>
          <w:rFonts w:ascii="Verdana" w:hAnsi="Verdana"/>
          <w:sz w:val="20"/>
          <w:szCs w:val="20"/>
        </w:rPr>
        <w:t xml:space="preserve"> </w:t>
      </w:r>
      <w:r w:rsidR="00D3571D" w:rsidRPr="008960B5">
        <w:rPr>
          <w:rFonts w:ascii="Verdana" w:hAnsi="Verdana"/>
          <w:sz w:val="20"/>
          <w:szCs w:val="20"/>
        </w:rPr>
        <w:t>læringsrum</w:t>
      </w:r>
    </w:p>
    <w:p w14:paraId="38B83BD6" w14:textId="0EC44A2C" w:rsidR="00D3571D" w:rsidRPr="008960B5" w:rsidRDefault="00D3571D" w:rsidP="00D3571D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mulighed for at folkeskolen bliver forældrenes førstevalg</w:t>
      </w:r>
    </w:p>
    <w:p w14:paraId="40365399" w14:textId="78A40EBE" w:rsidR="00156EE7" w:rsidRPr="008960B5" w:rsidRDefault="00D3571D" w:rsidP="00D3571D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lærerne, logopæderne</w:t>
      </w:r>
      <w:r w:rsidR="00DD67A7" w:rsidRPr="008960B5">
        <w:rPr>
          <w:rFonts w:ascii="Verdana" w:hAnsi="Verdana"/>
          <w:sz w:val="20"/>
          <w:szCs w:val="20"/>
        </w:rPr>
        <w:t xml:space="preserve">, </w:t>
      </w:r>
      <w:r w:rsidRPr="008960B5">
        <w:rPr>
          <w:rFonts w:ascii="Verdana" w:hAnsi="Verdana"/>
          <w:sz w:val="20"/>
          <w:szCs w:val="20"/>
        </w:rPr>
        <w:t>vejledere og konsulenter på UU:H et sundt arbejdsmiljø</w:t>
      </w:r>
    </w:p>
    <w:p w14:paraId="2789236C" w14:textId="31A9D803" w:rsidR="00D3571D" w:rsidRPr="008960B5" w:rsidRDefault="00D3571D" w:rsidP="00D3571D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 xml:space="preserve">lærerstuderende og nyuddannede lærere lyst til at søge </w:t>
      </w:r>
      <w:r w:rsidR="00DD67A7" w:rsidRPr="008960B5">
        <w:rPr>
          <w:rFonts w:ascii="Verdana" w:hAnsi="Verdana"/>
          <w:sz w:val="20"/>
          <w:szCs w:val="20"/>
        </w:rPr>
        <w:t xml:space="preserve">praktik og </w:t>
      </w:r>
      <w:r w:rsidRPr="008960B5">
        <w:rPr>
          <w:rFonts w:ascii="Verdana" w:hAnsi="Verdana"/>
          <w:sz w:val="20"/>
          <w:szCs w:val="20"/>
        </w:rPr>
        <w:t xml:space="preserve">arbejde </w:t>
      </w:r>
      <w:r w:rsidR="00EF1389" w:rsidRPr="008960B5">
        <w:rPr>
          <w:rFonts w:ascii="Verdana" w:hAnsi="Verdana"/>
          <w:sz w:val="20"/>
          <w:szCs w:val="20"/>
        </w:rPr>
        <w:t>i Hillerød</w:t>
      </w:r>
    </w:p>
    <w:p w14:paraId="7422647E" w14:textId="5673B3BA" w:rsidR="00EF1389" w:rsidRPr="008960B5" w:rsidRDefault="00EF1389" w:rsidP="00EF1389">
      <w:pPr>
        <w:pStyle w:val="Listeafsnit"/>
        <w:ind w:left="765"/>
        <w:rPr>
          <w:rFonts w:ascii="Verdana" w:hAnsi="Verdana"/>
          <w:sz w:val="16"/>
          <w:szCs w:val="16"/>
        </w:rPr>
      </w:pPr>
      <w:r w:rsidRPr="008960B5">
        <w:rPr>
          <w:rFonts w:ascii="Verdana" w:hAnsi="Verdana"/>
          <w:sz w:val="16"/>
          <w:szCs w:val="16"/>
        </w:rPr>
        <w:t>(andelen</w:t>
      </w:r>
      <w:r w:rsidR="008960B5" w:rsidRPr="008960B5">
        <w:rPr>
          <w:rFonts w:ascii="Verdana" w:hAnsi="Verdana"/>
          <w:sz w:val="16"/>
          <w:szCs w:val="16"/>
        </w:rPr>
        <w:t>,</w:t>
      </w:r>
      <w:r w:rsidRPr="008960B5">
        <w:rPr>
          <w:rFonts w:ascii="Verdana" w:hAnsi="Verdana"/>
          <w:sz w:val="16"/>
          <w:szCs w:val="16"/>
        </w:rPr>
        <w:t xml:space="preserve"> af </w:t>
      </w:r>
      <w:r w:rsidR="009618AF" w:rsidRPr="008960B5">
        <w:rPr>
          <w:rFonts w:ascii="Verdana" w:hAnsi="Verdana"/>
          <w:sz w:val="16"/>
          <w:szCs w:val="16"/>
        </w:rPr>
        <w:t>ikke uddannede lærere der varetager undervisning i Hillerød Kommunes folkeskoler</w:t>
      </w:r>
      <w:r w:rsidR="008960B5" w:rsidRPr="008960B5">
        <w:rPr>
          <w:rFonts w:ascii="Verdana" w:hAnsi="Verdana"/>
          <w:sz w:val="16"/>
          <w:szCs w:val="16"/>
        </w:rPr>
        <w:t>,</w:t>
      </w:r>
      <w:r w:rsidR="009618AF" w:rsidRPr="008960B5">
        <w:rPr>
          <w:rFonts w:ascii="Verdana" w:hAnsi="Verdana"/>
          <w:sz w:val="16"/>
          <w:szCs w:val="16"/>
        </w:rPr>
        <w:t xml:space="preserve"> </w:t>
      </w:r>
      <w:r w:rsidR="00EF0A70" w:rsidRPr="008960B5">
        <w:rPr>
          <w:rFonts w:ascii="Verdana" w:hAnsi="Verdana"/>
          <w:sz w:val="16"/>
          <w:szCs w:val="16"/>
        </w:rPr>
        <w:t xml:space="preserve">ligger aktuelt på mellem 20-25% og </w:t>
      </w:r>
      <w:r w:rsidR="009618AF" w:rsidRPr="008960B5">
        <w:rPr>
          <w:rFonts w:ascii="Verdana" w:hAnsi="Verdana"/>
          <w:sz w:val="16"/>
          <w:szCs w:val="16"/>
        </w:rPr>
        <w:t>er steget gennem de sidste år</w:t>
      </w:r>
      <w:r w:rsidR="00EF0A70" w:rsidRPr="008960B5">
        <w:rPr>
          <w:rFonts w:ascii="Verdana" w:hAnsi="Verdana"/>
          <w:sz w:val="16"/>
          <w:szCs w:val="16"/>
        </w:rPr>
        <w:t xml:space="preserve">. Besparelser </w:t>
      </w:r>
      <w:r w:rsidR="009618AF" w:rsidRPr="008960B5">
        <w:rPr>
          <w:rFonts w:ascii="Verdana" w:hAnsi="Verdana"/>
          <w:sz w:val="16"/>
          <w:szCs w:val="16"/>
        </w:rPr>
        <w:t xml:space="preserve">vil ikke </w:t>
      </w:r>
      <w:r w:rsidR="00EF0A70" w:rsidRPr="008960B5">
        <w:rPr>
          <w:rFonts w:ascii="Verdana" w:hAnsi="Verdana"/>
          <w:sz w:val="16"/>
          <w:szCs w:val="16"/>
        </w:rPr>
        <w:t xml:space="preserve">ændre på dette </w:t>
      </w:r>
      <w:r w:rsidR="009618AF" w:rsidRPr="008960B5">
        <w:rPr>
          <w:rFonts w:ascii="Verdana" w:hAnsi="Verdana"/>
          <w:sz w:val="16"/>
          <w:szCs w:val="16"/>
        </w:rPr>
        <w:t>i årene fremover)</w:t>
      </w:r>
    </w:p>
    <w:p w14:paraId="5A75194D" w14:textId="77777777" w:rsidR="009618AF" w:rsidRPr="008960B5" w:rsidRDefault="009618AF" w:rsidP="009618AF">
      <w:pPr>
        <w:rPr>
          <w:rFonts w:ascii="Verdana" w:hAnsi="Verdana"/>
          <w:sz w:val="16"/>
          <w:szCs w:val="16"/>
        </w:rPr>
      </w:pPr>
    </w:p>
    <w:p w14:paraId="4C38BB51" w14:textId="7CEF7CE8" w:rsidR="00DD67A7" w:rsidRPr="008960B5" w:rsidRDefault="00DD67A7" w:rsidP="00DD67A7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På vegne af Hillerød Lærerkreds</w:t>
      </w:r>
    </w:p>
    <w:p w14:paraId="7D9331E0" w14:textId="4E519232" w:rsidR="00DD67A7" w:rsidRPr="008960B5" w:rsidRDefault="00DD67A7" w:rsidP="00DD67A7">
      <w:pPr>
        <w:rPr>
          <w:rFonts w:ascii="Verdana" w:hAnsi="Verdana"/>
          <w:sz w:val="20"/>
          <w:szCs w:val="20"/>
        </w:rPr>
      </w:pPr>
      <w:r w:rsidRPr="008960B5">
        <w:rPr>
          <w:rFonts w:ascii="Verdana" w:hAnsi="Verdana"/>
          <w:sz w:val="20"/>
          <w:szCs w:val="20"/>
        </w:rPr>
        <w:t>Zacharias Jensen</w:t>
      </w:r>
    </w:p>
    <w:p w14:paraId="3AF883ED" w14:textId="77777777" w:rsidR="00323B22" w:rsidRPr="008960B5" w:rsidRDefault="00323B22">
      <w:pPr>
        <w:rPr>
          <w:rFonts w:ascii="Verdana" w:hAnsi="Verdana"/>
          <w:sz w:val="20"/>
          <w:szCs w:val="20"/>
        </w:rPr>
      </w:pPr>
    </w:p>
    <w:sectPr w:rsidR="00323B22" w:rsidRPr="008960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44D0F"/>
    <w:multiLevelType w:val="hybridMultilevel"/>
    <w:tmpl w:val="8F04FEEA"/>
    <w:lvl w:ilvl="0" w:tplc="9C9C8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5F2E"/>
    <w:multiLevelType w:val="hybridMultilevel"/>
    <w:tmpl w:val="5614C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04FD"/>
    <w:multiLevelType w:val="hybridMultilevel"/>
    <w:tmpl w:val="106EB57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483198"/>
    <w:multiLevelType w:val="hybridMultilevel"/>
    <w:tmpl w:val="C38ED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84B6E"/>
    <w:multiLevelType w:val="hybridMultilevel"/>
    <w:tmpl w:val="F77AA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2FD"/>
    <w:multiLevelType w:val="hybridMultilevel"/>
    <w:tmpl w:val="953A6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8690">
    <w:abstractNumId w:val="1"/>
  </w:num>
  <w:num w:numId="2" w16cid:durableId="324819028">
    <w:abstractNumId w:val="4"/>
  </w:num>
  <w:num w:numId="3" w16cid:durableId="2059817286">
    <w:abstractNumId w:val="5"/>
  </w:num>
  <w:num w:numId="4" w16cid:durableId="1633360021">
    <w:abstractNumId w:val="3"/>
  </w:num>
  <w:num w:numId="5" w16cid:durableId="1355108789">
    <w:abstractNumId w:val="0"/>
  </w:num>
  <w:num w:numId="6" w16cid:durableId="59929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9"/>
    <w:rsid w:val="00057E63"/>
    <w:rsid w:val="000B100E"/>
    <w:rsid w:val="000C1F06"/>
    <w:rsid w:val="000E1624"/>
    <w:rsid w:val="001237F1"/>
    <w:rsid w:val="00156EE7"/>
    <w:rsid w:val="00184D9C"/>
    <w:rsid w:val="001D501B"/>
    <w:rsid w:val="00234303"/>
    <w:rsid w:val="002C4231"/>
    <w:rsid w:val="002F0218"/>
    <w:rsid w:val="003069C9"/>
    <w:rsid w:val="00323B22"/>
    <w:rsid w:val="00360A94"/>
    <w:rsid w:val="003642DC"/>
    <w:rsid w:val="00373849"/>
    <w:rsid w:val="003741E7"/>
    <w:rsid w:val="0038759A"/>
    <w:rsid w:val="003B7C87"/>
    <w:rsid w:val="003F7E9A"/>
    <w:rsid w:val="00417A1A"/>
    <w:rsid w:val="004209B8"/>
    <w:rsid w:val="005044AB"/>
    <w:rsid w:val="005117FC"/>
    <w:rsid w:val="005178D4"/>
    <w:rsid w:val="00564E51"/>
    <w:rsid w:val="005775B0"/>
    <w:rsid w:val="005D6785"/>
    <w:rsid w:val="00614257"/>
    <w:rsid w:val="006B7EC0"/>
    <w:rsid w:val="006F2E14"/>
    <w:rsid w:val="00795B39"/>
    <w:rsid w:val="007C7278"/>
    <w:rsid w:val="007D685E"/>
    <w:rsid w:val="007F18C8"/>
    <w:rsid w:val="00874BB9"/>
    <w:rsid w:val="008960B5"/>
    <w:rsid w:val="008C19D6"/>
    <w:rsid w:val="008C4367"/>
    <w:rsid w:val="008D6632"/>
    <w:rsid w:val="008F338B"/>
    <w:rsid w:val="009579EE"/>
    <w:rsid w:val="009618AF"/>
    <w:rsid w:val="00986118"/>
    <w:rsid w:val="00986F50"/>
    <w:rsid w:val="009A5621"/>
    <w:rsid w:val="009D5DA0"/>
    <w:rsid w:val="009E197A"/>
    <w:rsid w:val="00A50821"/>
    <w:rsid w:val="00BC2803"/>
    <w:rsid w:val="00BE202E"/>
    <w:rsid w:val="00C1092C"/>
    <w:rsid w:val="00C51B0D"/>
    <w:rsid w:val="00C85320"/>
    <w:rsid w:val="00CB1FEA"/>
    <w:rsid w:val="00CB518D"/>
    <w:rsid w:val="00CE0E29"/>
    <w:rsid w:val="00D15D00"/>
    <w:rsid w:val="00D3571D"/>
    <w:rsid w:val="00D37340"/>
    <w:rsid w:val="00D861ED"/>
    <w:rsid w:val="00D87689"/>
    <w:rsid w:val="00DD67A7"/>
    <w:rsid w:val="00DE645A"/>
    <w:rsid w:val="00E20536"/>
    <w:rsid w:val="00E35BF5"/>
    <w:rsid w:val="00E85B57"/>
    <w:rsid w:val="00EA19A4"/>
    <w:rsid w:val="00EF0A70"/>
    <w:rsid w:val="00EF1389"/>
    <w:rsid w:val="00F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16C0"/>
  <w15:chartTrackingRefBased/>
  <w15:docId w15:val="{C47F327F-27FC-4C12-BD97-D99D17E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5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5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5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5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5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5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5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5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5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5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5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5B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5B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5B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5B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5B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5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5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5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5B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5B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5B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5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5B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5B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D663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663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D66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lf.org/media/1zlnhjro/2023-08-foraeldrenes-perspektiver-paa-trivsel-i-folkeskol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560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Riis Olsen</dc:creator>
  <cp:keywords/>
  <dc:description/>
  <cp:lastModifiedBy>Zacharias Jensen</cp:lastModifiedBy>
  <cp:revision>8</cp:revision>
  <cp:lastPrinted>2024-08-14T09:54:00Z</cp:lastPrinted>
  <dcterms:created xsi:type="dcterms:W3CDTF">2024-08-13T10:12:00Z</dcterms:created>
  <dcterms:modified xsi:type="dcterms:W3CDTF">2024-08-14T10:23:00Z</dcterms:modified>
</cp:coreProperties>
</file>